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97" w:rsidRPr="00E172F3" w:rsidRDefault="00195A97" w:rsidP="00195A97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E172F3">
        <w:rPr>
          <w:rFonts w:ascii="Calibri" w:hAnsi="Calibri"/>
          <w:b/>
          <w:color w:val="000000"/>
          <w:sz w:val="22"/>
          <w:szCs w:val="22"/>
          <w:u w:val="single"/>
        </w:rPr>
        <w:t>MERCADO DE CULTURA URBANA URBAN FEEL E DIA DA XUVENTUDE</w:t>
      </w: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195A97" w:rsidRPr="00195A97" w:rsidRDefault="00195A97" w:rsidP="00195A97">
      <w:pPr>
        <w:autoSpaceDE w:val="0"/>
        <w:autoSpaceDN w:val="0"/>
        <w:adjustRightInd w:val="0"/>
        <w:ind w:left="708"/>
        <w:rPr>
          <w:rFonts w:ascii="Calibri" w:hAnsi="Calibri"/>
          <w:b/>
          <w:bCs/>
          <w:sz w:val="22"/>
          <w:szCs w:val="22"/>
          <w:lang w:val="es-ES"/>
        </w:rPr>
      </w:pPr>
      <w:r>
        <w:rPr>
          <w:rFonts w:ascii="Calibri" w:hAnsi="Calibri"/>
          <w:b/>
          <w:bCs/>
          <w:sz w:val="22"/>
          <w:szCs w:val="22"/>
          <w:lang w:val="es-ES"/>
        </w:rPr>
        <w:t xml:space="preserve">                                                                            </w:t>
      </w:r>
      <w:bookmarkStart w:id="0" w:name="_GoBack"/>
      <w:bookmarkEnd w:id="0"/>
      <w:r w:rsidRPr="00195A97">
        <w:rPr>
          <w:rFonts w:ascii="Calibri" w:hAnsi="Calibri"/>
          <w:b/>
          <w:bCs/>
          <w:sz w:val="22"/>
          <w:szCs w:val="22"/>
          <w:lang w:val="es-ES"/>
        </w:rPr>
        <w:t>ANEXO I</w:t>
      </w: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  <w:lang w:val="es-ES"/>
        </w:rPr>
      </w:pP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  <w:lang w:val="en-US"/>
        </w:rPr>
      </w:pPr>
      <w:r w:rsidRPr="00195A97">
        <w:rPr>
          <w:rFonts w:ascii="Calibri" w:hAnsi="Calibri"/>
          <w:sz w:val="22"/>
          <w:szCs w:val="22"/>
          <w:lang w:val="en-US"/>
        </w:rPr>
        <w:t xml:space="preserve">NOME: </w:t>
      </w: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  <w:lang w:val="en-US"/>
        </w:rPr>
      </w:pP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  <w:lang w:val="en-US"/>
        </w:rPr>
      </w:pPr>
      <w:r w:rsidRPr="00195A97">
        <w:rPr>
          <w:rFonts w:ascii="Calibri" w:hAnsi="Calibri"/>
          <w:sz w:val="22"/>
          <w:szCs w:val="22"/>
          <w:lang w:val="en-US"/>
        </w:rPr>
        <w:t xml:space="preserve">CIF/DNI: </w:t>
      </w:r>
    </w:p>
    <w:p w:rsidR="00195A97" w:rsidRP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  <w:lang w:val="en-US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>DIRECCION</w:t>
      </w:r>
      <w:r>
        <w:rPr>
          <w:rFonts w:ascii="Calibri" w:hAnsi="Calibri"/>
          <w:sz w:val="22"/>
          <w:szCs w:val="22"/>
        </w:rPr>
        <w:t>: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>CP</w:t>
      </w:r>
      <w:r>
        <w:rPr>
          <w:rFonts w:ascii="Calibri" w:hAnsi="Calibri"/>
          <w:sz w:val="22"/>
          <w:szCs w:val="22"/>
        </w:rPr>
        <w:t>:</w:t>
      </w:r>
      <w:r w:rsidRPr="00E172F3">
        <w:rPr>
          <w:rFonts w:ascii="Calibri" w:hAnsi="Calibri"/>
          <w:sz w:val="22"/>
          <w:szCs w:val="22"/>
        </w:rPr>
        <w:t xml:space="preserve"> 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 xml:space="preserve">POBOACION: 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>TLF: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>ENDEREZO ELECTRONICO: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 xml:space="preserve">DATOS DO REPRESENTANTE: NOME E DNI 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>ACTIVIDADE A REALIZAR NO MERCADO:</w:t>
      </w:r>
    </w:p>
    <w:p w:rsidR="00195A97" w:rsidRPr="00C86365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</w:t>
      </w:r>
      <w:proofErr w:type="gramStart"/>
      <w:r>
        <w:rPr>
          <w:rFonts w:ascii="Calibri" w:hAnsi="Calibri"/>
          <w:sz w:val="16"/>
          <w:szCs w:val="16"/>
        </w:rPr>
        <w:t>Indicar</w:t>
      </w:r>
      <w:proofErr w:type="gramEnd"/>
      <w:r>
        <w:rPr>
          <w:rFonts w:ascii="Calibri" w:hAnsi="Calibri"/>
          <w:sz w:val="16"/>
          <w:szCs w:val="16"/>
        </w:rPr>
        <w:t xml:space="preserve"> que tipo de artículo que se </w:t>
      </w:r>
      <w:proofErr w:type="spellStart"/>
      <w:r>
        <w:rPr>
          <w:rFonts w:ascii="Calibri" w:hAnsi="Calibri"/>
          <w:sz w:val="16"/>
          <w:szCs w:val="16"/>
        </w:rPr>
        <w:t>vai</w:t>
      </w:r>
      <w:proofErr w:type="spellEnd"/>
      <w:r>
        <w:rPr>
          <w:rFonts w:ascii="Calibri" w:hAnsi="Calibri"/>
          <w:sz w:val="16"/>
          <w:szCs w:val="16"/>
        </w:rPr>
        <w:t xml:space="preserve"> a vender</w:t>
      </w:r>
      <w:r w:rsidRPr="00566B26">
        <w:rPr>
          <w:rFonts w:ascii="Calibri" w:hAnsi="Calibri"/>
          <w:sz w:val="16"/>
          <w:szCs w:val="16"/>
        </w:rPr>
        <w:t>)</w:t>
      </w:r>
    </w:p>
    <w:p w:rsidR="00195A97" w:rsidRPr="00566B26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16"/>
          <w:szCs w:val="16"/>
        </w:rPr>
      </w:pPr>
      <w:r w:rsidRPr="00566B26">
        <w:rPr>
          <w:rFonts w:ascii="Calibri" w:hAnsi="Calibri"/>
          <w:sz w:val="16"/>
          <w:szCs w:val="16"/>
        </w:rPr>
        <w:t xml:space="preserve">(No caso de </w:t>
      </w:r>
      <w:proofErr w:type="spellStart"/>
      <w:r w:rsidRPr="00566B26">
        <w:rPr>
          <w:rFonts w:ascii="Calibri" w:hAnsi="Calibri"/>
          <w:sz w:val="16"/>
          <w:szCs w:val="16"/>
        </w:rPr>
        <w:t>Food</w:t>
      </w:r>
      <w:proofErr w:type="spellEnd"/>
      <w:r w:rsidRPr="00566B26">
        <w:rPr>
          <w:rFonts w:ascii="Calibri" w:hAnsi="Calibri"/>
          <w:sz w:val="16"/>
          <w:szCs w:val="16"/>
        </w:rPr>
        <w:t xml:space="preserve"> </w:t>
      </w:r>
      <w:proofErr w:type="spellStart"/>
      <w:r w:rsidRPr="00566B26">
        <w:rPr>
          <w:rFonts w:ascii="Calibri" w:hAnsi="Calibri"/>
          <w:sz w:val="16"/>
          <w:szCs w:val="16"/>
        </w:rPr>
        <w:t>Trucks</w:t>
      </w:r>
      <w:proofErr w:type="spellEnd"/>
      <w:r w:rsidRPr="00566B26">
        <w:rPr>
          <w:rFonts w:ascii="Calibri" w:hAnsi="Calibri"/>
          <w:sz w:val="16"/>
          <w:szCs w:val="16"/>
        </w:rPr>
        <w:t xml:space="preserve"> e posto de bebidas </w:t>
      </w:r>
      <w:r>
        <w:rPr>
          <w:rFonts w:ascii="Calibri" w:hAnsi="Calibri"/>
          <w:sz w:val="16"/>
          <w:szCs w:val="16"/>
        </w:rPr>
        <w:t xml:space="preserve">especificar necesidades </w:t>
      </w:r>
      <w:proofErr w:type="spellStart"/>
      <w:r>
        <w:rPr>
          <w:rFonts w:ascii="Calibri" w:hAnsi="Calibri"/>
          <w:sz w:val="16"/>
          <w:szCs w:val="16"/>
        </w:rPr>
        <w:t>electricas</w:t>
      </w:r>
      <w:proofErr w:type="spellEnd"/>
      <w:r w:rsidRPr="00566B26">
        <w:rPr>
          <w:rFonts w:ascii="Calibri" w:hAnsi="Calibri"/>
          <w:sz w:val="16"/>
          <w:szCs w:val="16"/>
        </w:rPr>
        <w:t>)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436FEF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bCs/>
          <w:sz w:val="22"/>
          <w:szCs w:val="22"/>
        </w:rPr>
      </w:pPr>
      <w:r w:rsidRPr="00436FEF">
        <w:rPr>
          <w:rFonts w:ascii="Calibri" w:hAnsi="Calibri"/>
          <w:b/>
          <w:bCs/>
          <w:sz w:val="22"/>
          <w:szCs w:val="22"/>
        </w:rPr>
        <w:t xml:space="preserve">DIAS DE SOLICITUDE NO MERCADO:    </w:t>
      </w:r>
    </w:p>
    <w:p w:rsid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 xml:space="preserve">  </w:t>
      </w:r>
    </w:p>
    <w:p w:rsid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proofErr w:type="gramStart"/>
      <w:r w:rsidRPr="004E5630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22"/>
          <w:szCs w:val="22"/>
        </w:rPr>
        <w:t xml:space="preserve">  Sábado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E172F3">
        <w:rPr>
          <w:rFonts w:ascii="Calibri" w:hAnsi="Calibri"/>
          <w:sz w:val="22"/>
          <w:szCs w:val="22"/>
        </w:rPr>
        <w:t xml:space="preserve">6 de Agosto         </w:t>
      </w:r>
    </w:p>
    <w:p w:rsidR="00195A97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4E5630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Venres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E172F3">
        <w:rPr>
          <w:rFonts w:ascii="Calibri" w:hAnsi="Calibri"/>
          <w:sz w:val="22"/>
          <w:szCs w:val="22"/>
        </w:rPr>
        <w:t xml:space="preserve">12 de agosto          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4E5630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Pr="00E172F3">
        <w:rPr>
          <w:rFonts w:ascii="Calibri" w:hAnsi="Calibri"/>
          <w:sz w:val="22"/>
          <w:szCs w:val="22"/>
        </w:rPr>
        <w:t>Ambos</w:t>
      </w: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708"/>
        <w:jc w:val="both"/>
        <w:rPr>
          <w:rFonts w:ascii="Calibri" w:hAnsi="Calibri"/>
          <w:b/>
          <w:i/>
          <w:iCs/>
          <w:sz w:val="22"/>
          <w:szCs w:val="22"/>
        </w:rPr>
      </w:pPr>
      <w:r w:rsidRPr="00E172F3">
        <w:rPr>
          <w:rFonts w:ascii="Calibri" w:hAnsi="Calibri"/>
          <w:sz w:val="22"/>
          <w:szCs w:val="22"/>
        </w:rPr>
        <w:t xml:space="preserve">SOLICITA Participar no mercado de Cultura Urbana que </w:t>
      </w:r>
      <w:proofErr w:type="spellStart"/>
      <w:r w:rsidRPr="00E172F3">
        <w:rPr>
          <w:rFonts w:ascii="Calibri" w:hAnsi="Calibri"/>
          <w:sz w:val="22"/>
          <w:szCs w:val="22"/>
        </w:rPr>
        <w:t>terá</w:t>
      </w:r>
      <w:proofErr w:type="spellEnd"/>
      <w:r w:rsidRPr="00E172F3">
        <w:rPr>
          <w:rFonts w:ascii="Calibri" w:hAnsi="Calibri"/>
          <w:sz w:val="22"/>
          <w:szCs w:val="22"/>
        </w:rPr>
        <w:t xml:space="preserve"> lugar os </w:t>
      </w:r>
      <w:proofErr w:type="spellStart"/>
      <w:r w:rsidRPr="00E172F3">
        <w:rPr>
          <w:rFonts w:ascii="Calibri" w:hAnsi="Calibri"/>
          <w:sz w:val="22"/>
          <w:szCs w:val="22"/>
        </w:rPr>
        <w:t>vindeiros</w:t>
      </w:r>
      <w:proofErr w:type="spellEnd"/>
      <w:r w:rsidRPr="00E172F3">
        <w:rPr>
          <w:rFonts w:ascii="Calibri" w:hAnsi="Calibri"/>
          <w:sz w:val="22"/>
          <w:szCs w:val="22"/>
        </w:rPr>
        <w:t xml:space="preserve"> </w:t>
      </w:r>
      <w:proofErr w:type="spellStart"/>
      <w:r w:rsidRPr="00E172F3">
        <w:rPr>
          <w:rFonts w:ascii="Calibri" w:hAnsi="Calibri"/>
          <w:sz w:val="22"/>
          <w:szCs w:val="22"/>
        </w:rPr>
        <w:t>dias</w:t>
      </w:r>
      <w:proofErr w:type="spellEnd"/>
      <w:r w:rsidRPr="00E172F3">
        <w:rPr>
          <w:rFonts w:ascii="Calibri" w:hAnsi="Calibri"/>
          <w:sz w:val="22"/>
          <w:szCs w:val="22"/>
        </w:rPr>
        <w:t xml:space="preserve"> 6 e 12 de agosto 2022. O solicitante </w:t>
      </w:r>
      <w:proofErr w:type="spellStart"/>
      <w:r w:rsidRPr="00E172F3">
        <w:rPr>
          <w:rFonts w:ascii="Calibri" w:hAnsi="Calibri"/>
          <w:sz w:val="22"/>
          <w:szCs w:val="22"/>
        </w:rPr>
        <w:t>manifesta</w:t>
      </w:r>
      <w:proofErr w:type="spellEnd"/>
      <w:r w:rsidRPr="00E172F3">
        <w:rPr>
          <w:rFonts w:ascii="Calibri" w:hAnsi="Calibri"/>
          <w:sz w:val="22"/>
          <w:szCs w:val="22"/>
        </w:rPr>
        <w:t xml:space="preserve"> </w:t>
      </w:r>
      <w:proofErr w:type="spellStart"/>
      <w:r w:rsidRPr="00E172F3">
        <w:rPr>
          <w:rFonts w:ascii="Calibri" w:hAnsi="Calibri"/>
          <w:sz w:val="22"/>
          <w:szCs w:val="22"/>
        </w:rPr>
        <w:t>coñecer</w:t>
      </w:r>
      <w:proofErr w:type="spellEnd"/>
      <w:r w:rsidRPr="00E172F3">
        <w:rPr>
          <w:rFonts w:ascii="Calibri" w:hAnsi="Calibri"/>
          <w:sz w:val="22"/>
          <w:szCs w:val="22"/>
        </w:rPr>
        <w:t xml:space="preserve"> as Bases de participación do mercado e o compromiso de </w:t>
      </w:r>
      <w:proofErr w:type="spellStart"/>
      <w:proofErr w:type="gramStart"/>
      <w:r w:rsidRPr="00E172F3">
        <w:rPr>
          <w:rFonts w:ascii="Calibri" w:hAnsi="Calibri"/>
          <w:sz w:val="22"/>
          <w:szCs w:val="22"/>
        </w:rPr>
        <w:t>observalas</w:t>
      </w:r>
      <w:proofErr w:type="spellEnd"/>
      <w:proofErr w:type="gramEnd"/>
      <w:r w:rsidRPr="00E172F3">
        <w:rPr>
          <w:rFonts w:ascii="Calibri" w:hAnsi="Calibri"/>
          <w:sz w:val="22"/>
          <w:szCs w:val="22"/>
        </w:rPr>
        <w:t xml:space="preserve"> así como </w:t>
      </w:r>
      <w:proofErr w:type="spellStart"/>
      <w:r w:rsidRPr="00E172F3">
        <w:rPr>
          <w:rFonts w:ascii="Calibri" w:hAnsi="Calibri"/>
          <w:sz w:val="22"/>
          <w:szCs w:val="22"/>
        </w:rPr>
        <w:t>cumprir</w:t>
      </w:r>
      <w:proofErr w:type="spellEnd"/>
      <w:r w:rsidRPr="00E172F3">
        <w:rPr>
          <w:rFonts w:ascii="Calibri" w:hAnsi="Calibri"/>
          <w:sz w:val="22"/>
          <w:szCs w:val="22"/>
        </w:rPr>
        <w:t xml:space="preserve"> a normativa a que debe </w:t>
      </w:r>
      <w:proofErr w:type="spellStart"/>
      <w:r w:rsidRPr="00E172F3">
        <w:rPr>
          <w:rFonts w:ascii="Calibri" w:hAnsi="Calibri"/>
          <w:sz w:val="22"/>
          <w:szCs w:val="22"/>
        </w:rPr>
        <w:t>axustarse</w:t>
      </w:r>
      <w:proofErr w:type="spellEnd"/>
      <w:r w:rsidRPr="00E172F3">
        <w:rPr>
          <w:rFonts w:ascii="Calibri" w:hAnsi="Calibri"/>
          <w:sz w:val="22"/>
          <w:szCs w:val="22"/>
        </w:rPr>
        <w:t xml:space="preserve"> a </w:t>
      </w:r>
      <w:proofErr w:type="spellStart"/>
      <w:r w:rsidRPr="00E172F3">
        <w:rPr>
          <w:rFonts w:ascii="Calibri" w:hAnsi="Calibri"/>
          <w:sz w:val="22"/>
          <w:szCs w:val="22"/>
        </w:rPr>
        <w:t>súa</w:t>
      </w:r>
      <w:proofErr w:type="spellEnd"/>
      <w:r w:rsidRPr="00E172F3">
        <w:rPr>
          <w:rFonts w:ascii="Calibri" w:hAnsi="Calibri"/>
          <w:sz w:val="22"/>
          <w:szCs w:val="22"/>
        </w:rPr>
        <w:t xml:space="preserve"> </w:t>
      </w:r>
      <w:proofErr w:type="spellStart"/>
      <w:r w:rsidRPr="00E172F3">
        <w:rPr>
          <w:rFonts w:ascii="Calibri" w:hAnsi="Calibri"/>
          <w:sz w:val="22"/>
          <w:szCs w:val="22"/>
        </w:rPr>
        <w:t>actividade</w:t>
      </w:r>
      <w:proofErr w:type="spellEnd"/>
      <w:r w:rsidRPr="00E172F3">
        <w:rPr>
          <w:rFonts w:ascii="Calibri" w:hAnsi="Calibri"/>
          <w:sz w:val="22"/>
          <w:szCs w:val="22"/>
        </w:rPr>
        <w:t>.</w:t>
      </w:r>
    </w:p>
    <w:p w:rsidR="00195A97" w:rsidRPr="00E172F3" w:rsidRDefault="00195A97" w:rsidP="00195A97">
      <w:pPr>
        <w:autoSpaceDE w:val="0"/>
        <w:autoSpaceDN w:val="0"/>
        <w:adjustRightInd w:val="0"/>
        <w:ind w:left="1068"/>
        <w:jc w:val="both"/>
        <w:rPr>
          <w:rFonts w:ascii="Calibri" w:hAnsi="Calibri"/>
          <w:b/>
          <w:i/>
          <w:iCs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1068"/>
        <w:jc w:val="both"/>
        <w:rPr>
          <w:rFonts w:ascii="Calibri" w:hAnsi="Calibri"/>
          <w:b/>
          <w:i/>
          <w:iCs/>
          <w:sz w:val="22"/>
          <w:szCs w:val="22"/>
        </w:rPr>
      </w:pPr>
    </w:p>
    <w:p w:rsidR="00195A97" w:rsidRPr="00E172F3" w:rsidRDefault="00195A97" w:rsidP="00195A97">
      <w:pPr>
        <w:autoSpaceDE w:val="0"/>
        <w:autoSpaceDN w:val="0"/>
        <w:adjustRightInd w:val="0"/>
        <w:ind w:left="1068"/>
        <w:jc w:val="both"/>
        <w:rPr>
          <w:rFonts w:ascii="Calibri" w:hAnsi="Calibri"/>
          <w:b/>
          <w:i/>
          <w:iCs/>
          <w:sz w:val="22"/>
          <w:szCs w:val="22"/>
        </w:rPr>
      </w:pPr>
    </w:p>
    <w:p w:rsidR="00195A97" w:rsidRPr="00E172F3" w:rsidRDefault="00195A97" w:rsidP="00195A97">
      <w:pPr>
        <w:rPr>
          <w:rFonts w:ascii="Calibri" w:hAnsi="Calibri"/>
          <w:sz w:val="22"/>
          <w:szCs w:val="22"/>
        </w:rPr>
      </w:pPr>
    </w:p>
    <w:p w:rsidR="00195A97" w:rsidRPr="00E172F3" w:rsidRDefault="00195A97" w:rsidP="00195A97">
      <w:pPr>
        <w:jc w:val="center"/>
        <w:rPr>
          <w:rFonts w:ascii="Calibri" w:hAnsi="Calibri"/>
          <w:b/>
          <w:sz w:val="22"/>
          <w:szCs w:val="22"/>
        </w:rPr>
      </w:pPr>
      <w:r w:rsidRPr="00E172F3">
        <w:rPr>
          <w:rFonts w:ascii="Calibri" w:hAnsi="Calibri"/>
          <w:b/>
          <w:sz w:val="22"/>
          <w:szCs w:val="22"/>
        </w:rPr>
        <w:t>CONCELLERIA DE PARTICIPACION CIDADÁ, TRANSPARENCIA, COOPERACIÓN, MOCIDADE E NOVAS TECNOLOXÍAS</w:t>
      </w:r>
    </w:p>
    <w:p w:rsidR="00D8766C" w:rsidRDefault="00D8766C"/>
    <w:sectPr w:rsidR="00D8766C" w:rsidSect="009047F3">
      <w:headerReference w:type="default" r:id="rId4"/>
      <w:pgSz w:w="11900" w:h="16840"/>
      <w:pgMar w:top="1134" w:right="1127" w:bottom="1418" w:left="1134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57C" w:rsidRDefault="00195A97">
    <w:r>
      <w:rPr>
        <w:noProof/>
      </w:rPr>
      <w:drawing>
        <wp:inline distT="0" distB="0" distL="0" distR="0">
          <wp:extent cx="752475" cy="876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97"/>
    <w:rsid w:val="00195A97"/>
    <w:rsid w:val="00D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E698"/>
  <w15:chartTrackingRefBased/>
  <w15:docId w15:val="{CDE9E3A5-1DA3-42AF-817C-BDA9CDE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9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2022-07-08T06:59:00Z</dcterms:created>
  <dcterms:modified xsi:type="dcterms:W3CDTF">2022-07-08T07:00:00Z</dcterms:modified>
</cp:coreProperties>
</file>